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75CB49" w14:textId="61ACF805" w:rsidR="00F82D74" w:rsidRPr="00F82D74" w:rsidRDefault="00CD4130" w:rsidP="006B2435">
      <w:pPr>
        <w:jc w:val="center"/>
        <w:rPr>
          <w:b/>
          <w:bCs/>
        </w:rPr>
      </w:pPr>
      <w:r>
        <w:rPr>
          <w:noProof/>
        </w:rPr>
        <w:drawing>
          <wp:inline distT="0" distB="0" distL="0" distR="0" wp14:anchorId="7786301A" wp14:editId="47CA619F">
            <wp:extent cx="1495425" cy="1495425"/>
            <wp:effectExtent l="0" t="0" r="9525" b="9525"/>
            <wp:docPr id="904505227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4505227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495425" cy="1495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728778" w14:textId="77777777" w:rsidR="00F82D74" w:rsidRPr="00F82D74" w:rsidRDefault="00F82D74" w:rsidP="006B2435">
      <w:pPr>
        <w:jc w:val="center"/>
      </w:pPr>
      <w:r w:rsidRPr="00F82D74">
        <w:rPr>
          <w:b/>
          <w:bCs/>
        </w:rPr>
        <w:t>Fédérer les expertises, représenter les laboratoires publics, préparer l'avenir.</w:t>
      </w:r>
    </w:p>
    <w:p w14:paraId="71C3BE56" w14:textId="77777777" w:rsidR="00F82D74" w:rsidRPr="00F82D74" w:rsidRDefault="00F82D74" w:rsidP="006B2435">
      <w:pPr>
        <w:jc w:val="center"/>
      </w:pPr>
      <w:r w:rsidRPr="00F82D74">
        <w:rPr>
          <w:i/>
          <w:iCs/>
        </w:rPr>
        <w:t>Au service de la qualité de l'eau, de la santé publique et des territoires.</w:t>
      </w:r>
    </w:p>
    <w:p w14:paraId="37D2F770" w14:textId="71B70E18" w:rsidR="00F82D74" w:rsidRPr="00F82D74" w:rsidRDefault="00F82D74" w:rsidP="00C75C83">
      <w:pPr>
        <w:jc w:val="both"/>
      </w:pPr>
    </w:p>
    <w:p w14:paraId="336B5523" w14:textId="77777777" w:rsidR="00F82D74" w:rsidRPr="00F82D74" w:rsidRDefault="00F82D74" w:rsidP="00C75C83">
      <w:pPr>
        <w:jc w:val="both"/>
        <w:rPr>
          <w:b/>
          <w:bCs/>
        </w:rPr>
      </w:pPr>
      <w:r w:rsidRPr="00F82D74">
        <w:rPr>
          <w:b/>
          <w:bCs/>
        </w:rPr>
        <w:t>Une édition 2026 placée sous le signe des évolutions scientifiques et réglementaires</w:t>
      </w:r>
    </w:p>
    <w:p w14:paraId="37ADE433" w14:textId="574DA6F1" w:rsidR="00F82D74" w:rsidRPr="00F82D74" w:rsidRDefault="00F82D74" w:rsidP="00C75C83">
      <w:pPr>
        <w:jc w:val="both"/>
      </w:pPr>
      <w:r w:rsidRPr="00F82D74">
        <w:t xml:space="preserve">Les journées 2026 aborderont plusieurs thématiques stratégiques pour les laboratoires publics. </w:t>
      </w:r>
    </w:p>
    <w:p w14:paraId="2518531E" w14:textId="77777777" w:rsidR="00F82D74" w:rsidRPr="00F82D74" w:rsidRDefault="00F82D74" w:rsidP="00C75C83">
      <w:pPr>
        <w:jc w:val="both"/>
        <w:rPr>
          <w:b/>
          <w:bCs/>
        </w:rPr>
      </w:pPr>
      <w:r w:rsidRPr="00F82D74">
        <w:rPr>
          <w:b/>
          <w:bCs/>
        </w:rPr>
        <w:t>Les évolutions de l'accréditation</w:t>
      </w:r>
    </w:p>
    <w:p w14:paraId="31397087" w14:textId="0ED332B9" w:rsidR="00F82D74" w:rsidRPr="00F82D74" w:rsidRDefault="00F82D74" w:rsidP="00C75C83">
      <w:pPr>
        <w:jc w:val="both"/>
      </w:pPr>
      <w:r w:rsidRPr="00F82D74">
        <w:t xml:space="preserve">Les participants bénéficieront d'une intervention du COFRAC consacrée aux actualités et aux évolutions de l'accréditation, élément essentiel de la reconnaissance des compétences des laboratoires. </w:t>
      </w:r>
    </w:p>
    <w:p w14:paraId="039EC197" w14:textId="4BB9C63D" w:rsidR="00F82D74" w:rsidRPr="00F82D74" w:rsidRDefault="00F82D74" w:rsidP="00C75C83">
      <w:pPr>
        <w:jc w:val="both"/>
        <w:rPr>
          <w:b/>
          <w:bCs/>
        </w:rPr>
      </w:pPr>
      <w:r w:rsidRPr="00F82D74">
        <w:rPr>
          <w:b/>
          <w:bCs/>
        </w:rPr>
        <w:t>Les enjeux sanitaires liés à l'eau</w:t>
      </w:r>
      <w:r w:rsidR="00CD4130">
        <w:rPr>
          <w:b/>
          <w:bCs/>
        </w:rPr>
        <w:t xml:space="preserve"> potable et les eaux de piscines</w:t>
      </w:r>
    </w:p>
    <w:p w14:paraId="7C756976" w14:textId="5FB71CA8" w:rsidR="00F82D74" w:rsidRPr="00F82D74" w:rsidRDefault="00F82D74" w:rsidP="00C75C83">
      <w:pPr>
        <w:jc w:val="both"/>
      </w:pPr>
      <w:r w:rsidRPr="00F82D74">
        <w:t xml:space="preserve">Des représentants de la DGS et de l'ANSES-LHN présenteront les actualités techniques et scientifiques relatives aux eaux destinées à la consommation humaine et aux eaux de loisirs. </w:t>
      </w:r>
    </w:p>
    <w:p w14:paraId="3F5BC921" w14:textId="77777777" w:rsidR="00F82D74" w:rsidRPr="00F82D74" w:rsidRDefault="00F82D74" w:rsidP="00C75C83">
      <w:pPr>
        <w:jc w:val="both"/>
      </w:pPr>
      <w:r w:rsidRPr="00F82D74">
        <w:t>Ces interventions permettront d'aborder :</w:t>
      </w:r>
    </w:p>
    <w:p w14:paraId="3F3FDB2B" w14:textId="77777777" w:rsidR="00F82D74" w:rsidRPr="00F82D74" w:rsidRDefault="00F82D74" w:rsidP="00C75C83">
      <w:pPr>
        <w:numPr>
          <w:ilvl w:val="0"/>
          <w:numId w:val="8"/>
        </w:numPr>
        <w:jc w:val="both"/>
      </w:pPr>
      <w:proofErr w:type="gramStart"/>
      <w:r w:rsidRPr="00F82D74">
        <w:t>les</w:t>
      </w:r>
      <w:proofErr w:type="gramEnd"/>
      <w:r w:rsidRPr="00F82D74">
        <w:t xml:space="preserve"> nouvelles exigences réglementaires ;</w:t>
      </w:r>
    </w:p>
    <w:p w14:paraId="0FC7D4D8" w14:textId="77777777" w:rsidR="00F82D74" w:rsidRPr="00F82D74" w:rsidRDefault="00F82D74" w:rsidP="00C75C83">
      <w:pPr>
        <w:numPr>
          <w:ilvl w:val="0"/>
          <w:numId w:val="8"/>
        </w:numPr>
        <w:jc w:val="both"/>
      </w:pPr>
      <w:proofErr w:type="gramStart"/>
      <w:r w:rsidRPr="00F82D74">
        <w:t>les</w:t>
      </w:r>
      <w:proofErr w:type="gramEnd"/>
      <w:r w:rsidRPr="00F82D74">
        <w:t xml:space="preserve"> substances émergentes ;</w:t>
      </w:r>
    </w:p>
    <w:p w14:paraId="003D1C3E" w14:textId="77777777" w:rsidR="00F82D74" w:rsidRPr="00F82D74" w:rsidRDefault="00F82D74" w:rsidP="00C75C83">
      <w:pPr>
        <w:numPr>
          <w:ilvl w:val="0"/>
          <w:numId w:val="8"/>
        </w:numPr>
        <w:jc w:val="both"/>
      </w:pPr>
      <w:proofErr w:type="gramStart"/>
      <w:r w:rsidRPr="00F82D74">
        <w:t>les</w:t>
      </w:r>
      <w:proofErr w:type="gramEnd"/>
      <w:r w:rsidRPr="00F82D74">
        <w:t xml:space="preserve"> évolutions des programmes de surveillance ;</w:t>
      </w:r>
    </w:p>
    <w:p w14:paraId="5C29C8C9" w14:textId="5EBCB00F" w:rsidR="00CD4130" w:rsidRDefault="00F82D74" w:rsidP="00C75C83">
      <w:pPr>
        <w:numPr>
          <w:ilvl w:val="0"/>
          <w:numId w:val="8"/>
        </w:numPr>
        <w:jc w:val="both"/>
      </w:pPr>
      <w:proofErr w:type="gramStart"/>
      <w:r w:rsidRPr="00F82D74">
        <w:t>les</w:t>
      </w:r>
      <w:proofErr w:type="gramEnd"/>
      <w:r w:rsidRPr="00F82D74">
        <w:t xml:space="preserve"> enjeux sanitaires futurs.</w:t>
      </w:r>
    </w:p>
    <w:p w14:paraId="4993F822" w14:textId="77777777" w:rsidR="00CD4130" w:rsidRPr="00F82D74" w:rsidRDefault="00CD4130" w:rsidP="00C75C83">
      <w:pPr>
        <w:jc w:val="both"/>
      </w:pPr>
    </w:p>
    <w:p w14:paraId="140418C0" w14:textId="77777777" w:rsidR="00F82D74" w:rsidRPr="00F82D74" w:rsidRDefault="00F82D74" w:rsidP="00C75C83">
      <w:pPr>
        <w:jc w:val="both"/>
        <w:rPr>
          <w:b/>
          <w:bCs/>
        </w:rPr>
      </w:pPr>
      <w:r w:rsidRPr="00F82D74">
        <w:rPr>
          <w:b/>
          <w:bCs/>
        </w:rPr>
        <w:t>Les actualités nationales de la surveillance des milieux aquatiques</w:t>
      </w:r>
    </w:p>
    <w:p w14:paraId="7C36296E" w14:textId="2E71E132" w:rsidR="00F82D74" w:rsidRDefault="00F82D74" w:rsidP="00C75C83">
      <w:pPr>
        <w:jc w:val="both"/>
      </w:pPr>
      <w:r w:rsidRPr="00F82D74">
        <w:t xml:space="preserve">Les équipes d'AQUAREF et de l'OFB viendront partager les dernières évolutions relatives à la surveillance des milieux aquatiques, aux méthodes analytiques et aux programmes nationaux de suivi. </w:t>
      </w:r>
    </w:p>
    <w:p w14:paraId="2FE9D054" w14:textId="77777777" w:rsidR="00CD4130" w:rsidRPr="00F82D74" w:rsidRDefault="00CD4130" w:rsidP="00C75C83">
      <w:pPr>
        <w:jc w:val="both"/>
      </w:pPr>
    </w:p>
    <w:p w14:paraId="44E05D31" w14:textId="77777777" w:rsidR="00F82D74" w:rsidRPr="00F82D74" w:rsidRDefault="006B2435" w:rsidP="00C75C83">
      <w:pPr>
        <w:jc w:val="both"/>
      </w:pPr>
      <w:r>
        <w:pict w14:anchorId="7E8201AD">
          <v:rect id="_x0000_i1033" style="width:0;height:1.5pt" o:hralign="center" o:hrstd="t" o:hr="t" fillcolor="#a0a0a0" stroked="f"/>
        </w:pict>
      </w:r>
    </w:p>
    <w:p w14:paraId="6E6400EE" w14:textId="77777777" w:rsidR="00F82D74" w:rsidRPr="00F82D74" w:rsidRDefault="00F82D74" w:rsidP="00C75C83">
      <w:pPr>
        <w:jc w:val="both"/>
        <w:rPr>
          <w:b/>
          <w:bCs/>
        </w:rPr>
      </w:pPr>
      <w:r w:rsidRPr="00F82D74">
        <w:rPr>
          <w:b/>
          <w:bCs/>
        </w:rPr>
        <w:t>Innovation et transformation numérique</w:t>
      </w:r>
    </w:p>
    <w:p w14:paraId="0D84AC64" w14:textId="77777777" w:rsidR="00F82D74" w:rsidRPr="00F82D74" w:rsidRDefault="00F82D74" w:rsidP="00C75C83">
      <w:pPr>
        <w:jc w:val="both"/>
      </w:pPr>
      <w:r w:rsidRPr="00F82D74">
        <w:t>L'édition 2026 fera également une large place à l'innovation.</w:t>
      </w:r>
    </w:p>
    <w:p w14:paraId="35D62A9B" w14:textId="53CFA06A" w:rsidR="00F82D74" w:rsidRPr="00F82D74" w:rsidRDefault="00F82D74" w:rsidP="00C75C83">
      <w:pPr>
        <w:jc w:val="both"/>
      </w:pPr>
      <w:r w:rsidRPr="00F82D74">
        <w:t xml:space="preserve">Les congressistes assisteront notamment à une présentation consacrée à l'utilisation de l'Intelligence Artificielle dans les processus analytiques et les activités de laboratoire, ainsi qu'à une présentation technique portant sur l'analyse </w:t>
      </w:r>
      <w:proofErr w:type="spellStart"/>
      <w:r w:rsidRPr="00F82D74">
        <w:t>multiélémentaire</w:t>
      </w:r>
      <w:proofErr w:type="spellEnd"/>
      <w:r w:rsidRPr="00F82D74">
        <w:t xml:space="preserve"> des eaux résiduaires. </w:t>
      </w:r>
    </w:p>
    <w:p w14:paraId="742D5193" w14:textId="1E2D8838" w:rsidR="00F82D74" w:rsidRPr="00F82D74" w:rsidRDefault="00F82D74" w:rsidP="00C75C83">
      <w:pPr>
        <w:jc w:val="both"/>
      </w:pPr>
      <w:r w:rsidRPr="00F82D74">
        <w:lastRenderedPageBreak/>
        <w:t xml:space="preserve">Ces échanges illustrent la transformation technologique engagée par les laboratoires pour répondre aux exigences croissantes de performance, de fiabilité et de réactivité. </w:t>
      </w:r>
    </w:p>
    <w:p w14:paraId="099F695E" w14:textId="77777777" w:rsidR="00F82D74" w:rsidRPr="00F82D74" w:rsidRDefault="006B2435" w:rsidP="00C75C83">
      <w:pPr>
        <w:jc w:val="both"/>
      </w:pPr>
      <w:r>
        <w:pict w14:anchorId="5C873EE2">
          <v:rect id="_x0000_i1034" style="width:0;height:1.5pt" o:hralign="center" o:hrstd="t" o:hr="t" fillcolor="#a0a0a0" stroked="f"/>
        </w:pict>
      </w:r>
    </w:p>
    <w:p w14:paraId="439A0374" w14:textId="77777777" w:rsidR="00F82D74" w:rsidRPr="00F82D74" w:rsidRDefault="00F82D74" w:rsidP="00C75C83">
      <w:pPr>
        <w:jc w:val="both"/>
        <w:rPr>
          <w:b/>
          <w:bCs/>
        </w:rPr>
      </w:pPr>
      <w:r w:rsidRPr="00F82D74">
        <w:rPr>
          <w:b/>
          <w:bCs/>
        </w:rPr>
        <w:t>Un temps fort sur l'avenir économique des laboratoires publics</w:t>
      </w:r>
    </w:p>
    <w:p w14:paraId="06835DD9" w14:textId="504FBDB4" w:rsidR="00F82D74" w:rsidRPr="00F82D74" w:rsidRDefault="00F82D74" w:rsidP="00C75C83">
      <w:pPr>
        <w:jc w:val="both"/>
      </w:pPr>
      <w:r w:rsidRPr="00F82D74">
        <w:t xml:space="preserve">Une table ronde sera consacrée aux dispositifs de type SIEG (Services d'Intérêt Économique Général). </w:t>
      </w:r>
    </w:p>
    <w:p w14:paraId="78B4061A" w14:textId="77777777" w:rsidR="00F82D74" w:rsidRPr="00F82D74" w:rsidRDefault="00F82D74" w:rsidP="00C75C83">
      <w:pPr>
        <w:jc w:val="both"/>
      </w:pPr>
      <w:r w:rsidRPr="00F82D74">
        <w:t>Cette séquence permettra aux participants de partager les retours d'expérience de plusieurs structures et d'échanger sur :</w:t>
      </w:r>
    </w:p>
    <w:p w14:paraId="2D5AFD18" w14:textId="77777777" w:rsidR="00F82D74" w:rsidRPr="00F82D74" w:rsidRDefault="00F82D74" w:rsidP="00C75C83">
      <w:pPr>
        <w:numPr>
          <w:ilvl w:val="0"/>
          <w:numId w:val="9"/>
        </w:numPr>
        <w:jc w:val="both"/>
      </w:pPr>
      <w:proofErr w:type="gramStart"/>
      <w:r w:rsidRPr="00F82D74">
        <w:t>les</w:t>
      </w:r>
      <w:proofErr w:type="gramEnd"/>
      <w:r w:rsidRPr="00F82D74">
        <w:t xml:space="preserve"> modèles économiques des laboratoires publics ;</w:t>
      </w:r>
    </w:p>
    <w:p w14:paraId="16AC600E" w14:textId="77777777" w:rsidR="00F82D74" w:rsidRPr="00F82D74" w:rsidRDefault="00F82D74" w:rsidP="00C75C83">
      <w:pPr>
        <w:numPr>
          <w:ilvl w:val="0"/>
          <w:numId w:val="9"/>
        </w:numPr>
        <w:jc w:val="both"/>
      </w:pPr>
      <w:proofErr w:type="gramStart"/>
      <w:r w:rsidRPr="00F82D74">
        <w:t>la</w:t>
      </w:r>
      <w:proofErr w:type="gramEnd"/>
      <w:r w:rsidRPr="00F82D74">
        <w:t xml:space="preserve"> sécurisation de leurs missions de service public ;</w:t>
      </w:r>
    </w:p>
    <w:p w14:paraId="6DEDC6DC" w14:textId="77777777" w:rsidR="00F82D74" w:rsidRPr="00F82D74" w:rsidRDefault="00F82D74" w:rsidP="00C75C83">
      <w:pPr>
        <w:numPr>
          <w:ilvl w:val="0"/>
          <w:numId w:val="9"/>
        </w:numPr>
        <w:jc w:val="both"/>
      </w:pPr>
      <w:proofErr w:type="gramStart"/>
      <w:r w:rsidRPr="00F82D74">
        <w:t>les</w:t>
      </w:r>
      <w:proofErr w:type="gramEnd"/>
      <w:r w:rsidRPr="00F82D74">
        <w:t xml:space="preserve"> perspectives d'évolution des financements ;</w:t>
      </w:r>
    </w:p>
    <w:p w14:paraId="55F2D497" w14:textId="77777777" w:rsidR="00F82D74" w:rsidRPr="00F82D74" w:rsidRDefault="00F82D74" w:rsidP="00C75C83">
      <w:pPr>
        <w:numPr>
          <w:ilvl w:val="0"/>
          <w:numId w:val="9"/>
        </w:numPr>
        <w:jc w:val="both"/>
      </w:pPr>
      <w:proofErr w:type="gramStart"/>
      <w:r w:rsidRPr="00F82D74">
        <w:t>les</w:t>
      </w:r>
      <w:proofErr w:type="gramEnd"/>
      <w:r w:rsidRPr="00F82D74">
        <w:t xml:space="preserve"> enjeux territoriaux associés à la qualité de l'eau.</w:t>
      </w:r>
    </w:p>
    <w:p w14:paraId="28968B46" w14:textId="77777777" w:rsidR="00CD4130" w:rsidRDefault="00CD4130" w:rsidP="00C75C83">
      <w:pPr>
        <w:jc w:val="both"/>
        <w:rPr>
          <w:b/>
          <w:bCs/>
        </w:rPr>
      </w:pPr>
    </w:p>
    <w:p w14:paraId="775649E1" w14:textId="4CA31CD9" w:rsidR="00CD4130" w:rsidRPr="00CD4130" w:rsidRDefault="00CD4130" w:rsidP="00C75C83">
      <w:pPr>
        <w:jc w:val="both"/>
        <w:rPr>
          <w:b/>
          <w:bCs/>
        </w:rPr>
      </w:pPr>
      <w:r w:rsidRPr="00CD4130">
        <w:rPr>
          <w:b/>
          <w:bCs/>
        </w:rPr>
        <w:t>Un espace d'exposition réunissant les acteurs majeurs de l'analyse des eaux</w:t>
      </w:r>
    </w:p>
    <w:p w14:paraId="445D4362" w14:textId="63841EAF" w:rsidR="00CD4130" w:rsidRPr="00CD4130" w:rsidRDefault="00CD4130" w:rsidP="00C75C83">
      <w:pPr>
        <w:jc w:val="both"/>
      </w:pPr>
      <w:r w:rsidRPr="00CD4130">
        <w:t>En parallèle des conférences et des échanges institutionnels, les 44</w:t>
      </w:r>
      <w:r w:rsidRPr="00CD4130">
        <w:rPr>
          <w:rFonts w:ascii="Arial" w:hAnsi="Arial" w:cs="Arial"/>
        </w:rPr>
        <w:t>ᵉ</w:t>
      </w:r>
      <w:r w:rsidRPr="00CD4130">
        <w:t xml:space="preserve"> Journées Scientifiques de l'ASLAE accueilleront un espace d'exposition réunissant une quinzaine d'entreprises spécialisées dans les équipements, réactifs, solutions numériques et services destinés aux laboratoires d'analyse. </w:t>
      </w:r>
    </w:p>
    <w:p w14:paraId="48EEF02D" w14:textId="77777777" w:rsidR="00CD4130" w:rsidRPr="00CD4130" w:rsidRDefault="00CD4130" w:rsidP="00C75C83">
      <w:pPr>
        <w:jc w:val="both"/>
      </w:pPr>
      <w:r w:rsidRPr="00CD4130">
        <w:t>Ces exposants représentent les principaux acteurs du marché des analyses chimiques et microbiologiques appliquées à l'eau. Ils présenteront les dernières innovations destinées à répondre aux nouveaux défis de surveillance de la qualité des eaux, notamment :</w:t>
      </w:r>
    </w:p>
    <w:p w14:paraId="1180C591" w14:textId="77777777" w:rsidR="00CD4130" w:rsidRPr="00CD4130" w:rsidRDefault="00CD4130" w:rsidP="00C75C83">
      <w:pPr>
        <w:numPr>
          <w:ilvl w:val="0"/>
          <w:numId w:val="11"/>
        </w:numPr>
        <w:jc w:val="both"/>
      </w:pPr>
      <w:proofErr w:type="gramStart"/>
      <w:r w:rsidRPr="00CD4130">
        <w:t>la</w:t>
      </w:r>
      <w:proofErr w:type="gramEnd"/>
      <w:r w:rsidRPr="00CD4130">
        <w:t xml:space="preserve"> recherche et la quantification des PFAS ;</w:t>
      </w:r>
    </w:p>
    <w:p w14:paraId="14280FA4" w14:textId="77777777" w:rsidR="00CD4130" w:rsidRPr="00CD4130" w:rsidRDefault="00CD4130" w:rsidP="00C75C83">
      <w:pPr>
        <w:numPr>
          <w:ilvl w:val="0"/>
          <w:numId w:val="11"/>
        </w:numPr>
        <w:jc w:val="both"/>
      </w:pPr>
      <w:proofErr w:type="gramStart"/>
      <w:r w:rsidRPr="00CD4130">
        <w:t>la</w:t>
      </w:r>
      <w:proofErr w:type="gramEnd"/>
      <w:r w:rsidRPr="00CD4130">
        <w:t xml:space="preserve"> détection des polluants émergents et des micropolluants ;</w:t>
      </w:r>
    </w:p>
    <w:p w14:paraId="5FECB063" w14:textId="77777777" w:rsidR="00CD4130" w:rsidRPr="00CD4130" w:rsidRDefault="00CD4130" w:rsidP="00C75C83">
      <w:pPr>
        <w:numPr>
          <w:ilvl w:val="0"/>
          <w:numId w:val="11"/>
        </w:numPr>
        <w:jc w:val="both"/>
      </w:pPr>
      <w:proofErr w:type="gramStart"/>
      <w:r w:rsidRPr="00CD4130">
        <w:t>les</w:t>
      </w:r>
      <w:proofErr w:type="gramEnd"/>
      <w:r w:rsidRPr="00CD4130">
        <w:t xml:space="preserve"> analyses de métaux et éléments traces ;</w:t>
      </w:r>
    </w:p>
    <w:p w14:paraId="1637AD72" w14:textId="77777777" w:rsidR="00CD4130" w:rsidRPr="00CD4130" w:rsidRDefault="00CD4130" w:rsidP="00C75C83">
      <w:pPr>
        <w:numPr>
          <w:ilvl w:val="0"/>
          <w:numId w:val="11"/>
        </w:numPr>
        <w:jc w:val="both"/>
      </w:pPr>
      <w:proofErr w:type="gramStart"/>
      <w:r w:rsidRPr="00CD4130">
        <w:t>les</w:t>
      </w:r>
      <w:proofErr w:type="gramEnd"/>
      <w:r w:rsidRPr="00CD4130">
        <w:t xml:space="preserve"> contaminants organiques ;</w:t>
      </w:r>
    </w:p>
    <w:p w14:paraId="71059BF8" w14:textId="77777777" w:rsidR="00CD4130" w:rsidRDefault="00CD4130" w:rsidP="00C75C83">
      <w:pPr>
        <w:numPr>
          <w:ilvl w:val="0"/>
          <w:numId w:val="11"/>
        </w:numPr>
        <w:jc w:val="both"/>
      </w:pPr>
      <w:proofErr w:type="gramStart"/>
      <w:r w:rsidRPr="00CD4130">
        <w:t>les</w:t>
      </w:r>
      <w:proofErr w:type="gramEnd"/>
      <w:r w:rsidRPr="00CD4130">
        <w:t xml:space="preserve"> solutions de microbiologie des eaux ;</w:t>
      </w:r>
    </w:p>
    <w:p w14:paraId="59436CA7" w14:textId="00EE56EB" w:rsidR="00CD4130" w:rsidRPr="00CD4130" w:rsidRDefault="00CD4130" w:rsidP="00C75C83">
      <w:pPr>
        <w:numPr>
          <w:ilvl w:val="0"/>
          <w:numId w:val="11"/>
        </w:numPr>
        <w:jc w:val="both"/>
      </w:pPr>
      <w:proofErr w:type="gramStart"/>
      <w:r>
        <w:t>les</w:t>
      </w:r>
      <w:proofErr w:type="gramEnd"/>
      <w:r>
        <w:t xml:space="preserve"> solutions d’analyses sur le terrain</w:t>
      </w:r>
    </w:p>
    <w:p w14:paraId="7F3D63B7" w14:textId="77777777" w:rsidR="00CD4130" w:rsidRPr="00CD4130" w:rsidRDefault="00CD4130" w:rsidP="00C75C83">
      <w:pPr>
        <w:numPr>
          <w:ilvl w:val="0"/>
          <w:numId w:val="11"/>
        </w:numPr>
        <w:jc w:val="both"/>
      </w:pPr>
      <w:proofErr w:type="gramStart"/>
      <w:r w:rsidRPr="00CD4130">
        <w:t>l'automatisation</w:t>
      </w:r>
      <w:proofErr w:type="gramEnd"/>
      <w:r w:rsidRPr="00CD4130">
        <w:t xml:space="preserve"> et la robotisation des laboratoires ;</w:t>
      </w:r>
    </w:p>
    <w:p w14:paraId="2AF6F175" w14:textId="77777777" w:rsidR="00F82D74" w:rsidRPr="00F82D74" w:rsidRDefault="006B2435" w:rsidP="00C75C83">
      <w:pPr>
        <w:jc w:val="both"/>
      </w:pPr>
      <w:r>
        <w:pict w14:anchorId="4B8459D0">
          <v:rect id="_x0000_i1035" style="width:0;height:1.5pt" o:hralign="center" o:hrstd="t" o:hr="t" fillcolor="#a0a0a0" stroked="f"/>
        </w:pict>
      </w:r>
    </w:p>
    <w:p w14:paraId="6C167D88" w14:textId="77777777" w:rsidR="00F82D74" w:rsidRDefault="00F82D74" w:rsidP="00C75C83">
      <w:pPr>
        <w:jc w:val="both"/>
      </w:pPr>
    </w:p>
    <w:sectPr w:rsidR="00F82D7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CE5BE5"/>
    <w:multiLevelType w:val="hybridMultilevel"/>
    <w:tmpl w:val="61D0CB5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21512A"/>
    <w:multiLevelType w:val="multilevel"/>
    <w:tmpl w:val="1226AF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3325BE7"/>
    <w:multiLevelType w:val="multilevel"/>
    <w:tmpl w:val="10423A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5B708D8"/>
    <w:multiLevelType w:val="hybridMultilevel"/>
    <w:tmpl w:val="E2021C2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6594B57"/>
    <w:multiLevelType w:val="multilevel"/>
    <w:tmpl w:val="FC98E0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C155E9B"/>
    <w:multiLevelType w:val="multilevel"/>
    <w:tmpl w:val="5BEABB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00A2EDE"/>
    <w:multiLevelType w:val="multilevel"/>
    <w:tmpl w:val="5CE09B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B753DF3"/>
    <w:multiLevelType w:val="multilevel"/>
    <w:tmpl w:val="988CD6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4372523"/>
    <w:multiLevelType w:val="multilevel"/>
    <w:tmpl w:val="CB7606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45A3875"/>
    <w:multiLevelType w:val="multilevel"/>
    <w:tmpl w:val="3B325E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B7C6D53"/>
    <w:multiLevelType w:val="multilevel"/>
    <w:tmpl w:val="8B1ACF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04D226A"/>
    <w:multiLevelType w:val="multilevel"/>
    <w:tmpl w:val="D1F40F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11"/>
  </w:num>
  <w:num w:numId="5">
    <w:abstractNumId w:val="8"/>
  </w:num>
  <w:num w:numId="6">
    <w:abstractNumId w:val="3"/>
  </w:num>
  <w:num w:numId="7">
    <w:abstractNumId w:val="7"/>
  </w:num>
  <w:num w:numId="8">
    <w:abstractNumId w:val="5"/>
  </w:num>
  <w:num w:numId="9">
    <w:abstractNumId w:val="6"/>
  </w:num>
  <w:num w:numId="10">
    <w:abstractNumId w:val="10"/>
  </w:num>
  <w:num w:numId="11">
    <w:abstractNumId w:val="9"/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2D74"/>
    <w:rsid w:val="004439C1"/>
    <w:rsid w:val="004C31B4"/>
    <w:rsid w:val="005F1F64"/>
    <w:rsid w:val="006B2435"/>
    <w:rsid w:val="007C7E84"/>
    <w:rsid w:val="00897674"/>
    <w:rsid w:val="00C75C83"/>
    <w:rsid w:val="00CD4130"/>
    <w:rsid w:val="00DC3BD5"/>
    <w:rsid w:val="00E55DAA"/>
    <w:rsid w:val="00EE3BDE"/>
    <w:rsid w:val="00EF6F9F"/>
    <w:rsid w:val="00F21F21"/>
    <w:rsid w:val="00F82D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60FE0A7"/>
  <w15:chartTrackingRefBased/>
  <w15:docId w15:val="{45F3BB4A-1224-4206-A501-0BDAA3DB75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F82D7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F82D7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F82D7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F82D7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F82D7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F82D7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F82D7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F82D7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F82D7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F82D7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F82D7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F82D7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F82D74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F82D74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F82D74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F82D74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F82D74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F82D74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F82D7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F82D7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F82D7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F82D7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F82D7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F82D74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F82D74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F82D74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F82D7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F82D74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F82D74"/>
    <w:rPr>
      <w:b/>
      <w:bCs/>
      <w:smallCaps/>
      <w:color w:val="0F4761" w:themeColor="accent1" w:themeShade="BF"/>
      <w:spacing w:val="5"/>
    </w:rPr>
  </w:style>
  <w:style w:type="character" w:styleId="Lienhypertexte">
    <w:name w:val="Hyperlink"/>
    <w:basedOn w:val="Policepardfaut"/>
    <w:uiPriority w:val="99"/>
    <w:unhideWhenUsed/>
    <w:rsid w:val="00F82D74"/>
    <w:rPr>
      <w:color w:val="467886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F82D7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504</Words>
  <Characters>2776</Characters>
  <Application>Microsoft Office Word</Application>
  <DocSecurity>0</DocSecurity>
  <Lines>23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Stéphane LE GLATIN</dc:creator>
  <cp:keywords/>
  <dc:description/>
  <cp:lastModifiedBy>BARANEK Vincent</cp:lastModifiedBy>
  <cp:revision>2</cp:revision>
  <dcterms:created xsi:type="dcterms:W3CDTF">2026-09-22T10:12:00Z</dcterms:created>
  <dcterms:modified xsi:type="dcterms:W3CDTF">2026-09-22T10:12:00Z</dcterms:modified>
</cp:coreProperties>
</file>